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967C15" w:rsidRDefault="00967C15" w:rsidP="00D5094A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від </w:t>
            </w:r>
            <w:r w:rsidR="00D5094A">
              <w:rPr>
                <w:color w:val="808080"/>
                <w:sz w:val="28"/>
                <w:szCs w:val="28"/>
              </w:rPr>
              <w:t>25 квітня</w:t>
            </w:r>
            <w:r w:rsidRPr="00967C15">
              <w:rPr>
                <w:sz w:val="28"/>
                <w:szCs w:val="28"/>
              </w:rPr>
              <w:t xml:space="preserve"> 20</w:t>
            </w:r>
            <w:r w:rsidR="00A0063A">
              <w:rPr>
                <w:sz w:val="28"/>
                <w:szCs w:val="28"/>
              </w:rPr>
              <w:t>23</w:t>
            </w:r>
            <w:r w:rsidRPr="00967C1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967C1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967C15" w:rsidRDefault="00967C15" w:rsidP="00967C15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967C15">
              <w:rPr>
                <w:sz w:val="28"/>
                <w:szCs w:val="28"/>
              </w:rPr>
              <w:t xml:space="preserve">№ </w:t>
            </w:r>
            <w:r w:rsidR="00D5094A">
              <w:rPr>
                <w:color w:val="808080"/>
                <w:sz w:val="28"/>
                <w:szCs w:val="28"/>
              </w:rPr>
              <w:t>47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 xml:space="preserve">Відповідно до статті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106068">
        <w:rPr>
          <w:sz w:val="28"/>
          <w:szCs w:val="28"/>
        </w:rPr>
        <w:t>26</w:t>
      </w:r>
      <w:r w:rsidR="00A0063A">
        <w:rPr>
          <w:sz w:val="28"/>
          <w:szCs w:val="28"/>
        </w:rPr>
        <w:t xml:space="preserve"> квітня 2023</w:t>
      </w:r>
      <w:r w:rsidR="00FD34DB">
        <w:rPr>
          <w:sz w:val="28"/>
          <w:szCs w:val="28"/>
        </w:rPr>
        <w:t xml:space="preserve"> року </w:t>
      </w:r>
      <w:r w:rsidR="00CE20E2">
        <w:rPr>
          <w:sz w:val="28"/>
          <w:szCs w:val="28"/>
        </w:rPr>
        <w:t>ПИЛИПЕНКО Оксани</w:t>
      </w:r>
      <w:r w:rsidR="00C9364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106068">
        <w:rPr>
          <w:sz w:val="28"/>
          <w:szCs w:val="28"/>
        </w:rPr>
        <w:t xml:space="preserve">провідного інженера </w:t>
      </w:r>
      <w:r w:rsidR="00B03A10">
        <w:rPr>
          <w:sz w:val="28"/>
          <w:szCs w:val="28"/>
        </w:rPr>
        <w:t xml:space="preserve">відділу </w:t>
      </w:r>
      <w:r w:rsidR="00CE20E2">
        <w:rPr>
          <w:sz w:val="28"/>
          <w:szCs w:val="28"/>
        </w:rPr>
        <w:t xml:space="preserve">експлуатаційного утримання автомобільних доріг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CE20E2" w:rsidRDefault="00CE20E2" w:rsidP="00CE20E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ВИЗНАЧИТИ МІШКА Володимира – головного спеціаліста відділу адміністративно-господарської та організаційної роботи Управління капітального будівництва</w:t>
      </w:r>
      <w:r w:rsidRPr="00E105A0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 обласної державної адміністрації</w:t>
      </w:r>
      <w:r w:rsidRPr="00410F68">
        <w:rPr>
          <w:sz w:val="28"/>
          <w:szCs w:val="28"/>
        </w:rPr>
        <w:t>,</w:t>
      </w:r>
      <w:r>
        <w:rPr>
          <w:sz w:val="28"/>
          <w:szCs w:val="28"/>
        </w:rPr>
        <w:t xml:space="preserve"> уповноваженою особою з питань передачі справ та майна.</w:t>
      </w:r>
    </w:p>
    <w:p w:rsidR="00CE20E2" w:rsidRPr="00F12149" w:rsidRDefault="00CE20E2" w:rsidP="00CE20E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ПРИЙНЯТИ МІШКУ В. справи і майно від ПИЛИПЕНКО О.                </w:t>
      </w:r>
      <w:r w:rsidR="002F4877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26 квітня 2023 року.</w:t>
      </w:r>
    </w:p>
    <w:p w:rsidR="00CE20E2" w:rsidRPr="00C51BCB" w:rsidRDefault="00CE20E2" w:rsidP="00CE20E2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МІШКУ Володимиру – головному спеціалісту відділу адміністративно-господарської та організаційної роботи</w:t>
      </w:r>
      <w:r w:rsidRPr="00F16D2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 капітального будівництва</w:t>
      </w:r>
      <w:r w:rsidRPr="00E105A0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Чернігівської обласної державної адміністрації, матеріально-відповідальній особі, перевірити наявність комп’ютерної техніки, периферійного обладнання та господарського інвентарю.</w:t>
      </w:r>
    </w:p>
    <w:p w:rsidR="00CE20E2" w:rsidRDefault="00CE20E2" w:rsidP="00CE20E2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Факт передачі справ і майна засвідчити актом, який складається у двох примірниках і підписується уповноваженою особою (Мішок В.),          матеріально-відповідальною особою (Мішок В.) та особою, що звільняється (Пилипенко О.)</w:t>
      </w:r>
    </w:p>
    <w:p w:rsidR="00CE20E2" w:rsidRPr="006C368F" w:rsidRDefault="00CE20E2" w:rsidP="00CE20E2">
      <w:pPr>
        <w:ind w:firstLine="567"/>
        <w:jc w:val="both"/>
        <w:rPr>
          <w:sz w:val="2"/>
          <w:szCs w:val="2"/>
        </w:rPr>
      </w:pPr>
    </w:p>
    <w:p w:rsidR="00CE20E2" w:rsidRDefault="00CE20E2" w:rsidP="00CE20E2">
      <w:pPr>
        <w:autoSpaceDE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виконанням цього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B03A10">
      <w:pPr>
        <w:jc w:val="both"/>
        <w:rPr>
          <w:sz w:val="28"/>
          <w:szCs w:val="28"/>
        </w:rPr>
      </w:pPr>
    </w:p>
    <w:p w:rsidR="00B03A10" w:rsidRDefault="00B03A10" w:rsidP="00B03A10">
      <w:pPr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106068">
      <w:pPr>
        <w:spacing w:line="360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B2" w:rsidRDefault="00B447B2">
      <w:r>
        <w:separator/>
      </w:r>
    </w:p>
  </w:endnote>
  <w:endnote w:type="continuationSeparator" w:id="0">
    <w:p w:rsidR="00B447B2" w:rsidRDefault="00B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B2" w:rsidRDefault="00B447B2">
      <w:r>
        <w:separator/>
      </w:r>
    </w:p>
  </w:footnote>
  <w:footnote w:type="continuationSeparator" w:id="0">
    <w:p w:rsidR="00B447B2" w:rsidRDefault="00B4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350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2F4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06068"/>
    <w:rsid w:val="00180786"/>
    <w:rsid w:val="00220686"/>
    <w:rsid w:val="0023637F"/>
    <w:rsid w:val="002E7D3B"/>
    <w:rsid w:val="002F4877"/>
    <w:rsid w:val="00350AC8"/>
    <w:rsid w:val="0039134D"/>
    <w:rsid w:val="00395410"/>
    <w:rsid w:val="003E3D54"/>
    <w:rsid w:val="004539CB"/>
    <w:rsid w:val="0049064B"/>
    <w:rsid w:val="005532CC"/>
    <w:rsid w:val="006B4A68"/>
    <w:rsid w:val="006C368F"/>
    <w:rsid w:val="006D0C5B"/>
    <w:rsid w:val="007A68DF"/>
    <w:rsid w:val="007B2176"/>
    <w:rsid w:val="008D1539"/>
    <w:rsid w:val="00930497"/>
    <w:rsid w:val="00967C15"/>
    <w:rsid w:val="00970D1C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03A10"/>
    <w:rsid w:val="00B2732F"/>
    <w:rsid w:val="00B447B2"/>
    <w:rsid w:val="00B47012"/>
    <w:rsid w:val="00C331F6"/>
    <w:rsid w:val="00C656DE"/>
    <w:rsid w:val="00C9364D"/>
    <w:rsid w:val="00CE20E2"/>
    <w:rsid w:val="00D47318"/>
    <w:rsid w:val="00D5094A"/>
    <w:rsid w:val="00D86C8C"/>
    <w:rsid w:val="00DB0881"/>
    <w:rsid w:val="00E105A0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3CEB"/>
  <w15:docId w15:val="{ECAB3CC5-663B-4FFE-9423-AE847E77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B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4A97-E300-40D0-A503-3E911EC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2022-09-22T13:33:00Z</cp:lastPrinted>
  <dcterms:created xsi:type="dcterms:W3CDTF">2023-05-02T10:46:00Z</dcterms:created>
  <dcterms:modified xsi:type="dcterms:W3CDTF">2023-05-02T10:46:00Z</dcterms:modified>
</cp:coreProperties>
</file>